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„Przebudowa instalacji grzewczej, wodnej i kanalizacyjnej wraz z przebudową pokoi mieszkalnych oraz innych pomieszczeń w budynku internatu”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Default="003B3D8A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E73F4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„Przebudowa instalacji grzewczej, wodnej i kanalizacyjnej wraz z przebudową pokoi mieszkalnych oraz innych pomieszczeń w budynku internatu”</w:t>
      </w:r>
      <w:r w:rsid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67556">
        <w:rPr>
          <w:rFonts w:ascii="Calibri Light" w:eastAsia="Arial Unicode MS" w:hAnsi="Calibri Light" w:cs="Calibri Light"/>
          <w:sz w:val="22"/>
          <w:szCs w:val="22"/>
        </w:rPr>
        <w:t>90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dni od dnia podpisania Umowy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D03F87" w:rsidRPr="00E67556">
        <w:rPr>
          <w:rFonts w:ascii="Calibri Light" w:eastAsia="Arial Unicode MS" w:hAnsi="Calibri Light" w:cs="Calibri Light"/>
          <w:noProof/>
          <w:sz w:val="22"/>
          <w:szCs w:val="22"/>
        </w:rPr>
        <w:t>8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>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Pr="00E73F4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 oraz</w:t>
      </w:r>
      <w:r w:rsidR="00E426F5" w:rsidRPr="00E67556">
        <w:rPr>
          <w:rFonts w:ascii="Calibri Light" w:eastAsia="Arial Unicode MS" w:hAnsi="Calibri Light" w:cs="Calibri Light"/>
        </w:rPr>
        <w:t xml:space="preserve"> robót instalacyjno-montażowych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lastRenderedPageBreak/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</w:t>
      </w:r>
      <w:r>
        <w:rPr>
          <w:rFonts w:ascii="Calibri Light" w:eastAsia="Arial Unicode MS" w:hAnsi="Calibri Light" w:cs="Calibri Light"/>
          <w:color w:val="auto"/>
        </w:rPr>
        <w:lastRenderedPageBreak/>
        <w:t>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 xml:space="preserve">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 xml:space="preserve">kontroli jakości robót, ich </w:t>
      </w:r>
      <w:r w:rsidRPr="0098055D">
        <w:rPr>
          <w:rFonts w:ascii="Calibri Light" w:hAnsi="Calibri Light" w:cs="Calibri Light"/>
          <w:sz w:val="22"/>
          <w:szCs w:val="22"/>
        </w:rPr>
        <w:lastRenderedPageBreak/>
        <w:t>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wniósł zabezpieczenie należytego wykonania Um</w:t>
      </w:r>
      <w:r>
        <w:rPr>
          <w:rFonts w:ascii="Calibri Light" w:eastAsia="Arial Unicode MS" w:hAnsi="Calibri Light" w:cs="Calibri Light"/>
          <w:sz w:val="22"/>
          <w:szCs w:val="22"/>
        </w:rPr>
        <w:t>owy, w formie</w:t>
      </w:r>
      <w:r w:rsidR="00E67556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, w wysokości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…….. PL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 (słownie: ……………), co stanowi </w:t>
      </w:r>
      <w:r w:rsidR="00640B00">
        <w:rPr>
          <w:rFonts w:ascii="Calibri Light" w:eastAsia="Arial Unicode MS" w:hAnsi="Calibri Light" w:cs="Calibri Light"/>
          <w:sz w:val="22"/>
          <w:szCs w:val="22"/>
        </w:rPr>
        <w:t>2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% wartości wynagrodzenia brutto </w:t>
      </w:r>
      <w:r w:rsidRPr="0098055D">
        <w:rPr>
          <w:rFonts w:ascii="Calibri Light" w:eastAsia="Arial Unicode MS" w:hAnsi="Calibri Light" w:cs="Calibri Light"/>
          <w:snapToGrid w:val="0"/>
          <w:sz w:val="22"/>
          <w:szCs w:val="22"/>
        </w:rPr>
        <w:t>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(dalej jako „</w:t>
      </w:r>
      <w:r w:rsidRPr="0098055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Zabezpieczenie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”).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zapewnić, aby zabezpieczenie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Umowy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zachowało moc wiążącą w okresie wykonywania Umowy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oraz w okresie rękojmi za wady fizyczne.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do niezwłocznego informowa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nia Zamawiającego o faktycznych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lub prawnych okolicznościach, które mają lub mogą mieć wpływ na moc wi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ążącą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należytego wykonania Umowy oraz na możliwość i zakres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wykonywania przez Zamawiającego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praw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wynikających z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Wniesione zabezpieczenie należytego wykonania Umowy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zabezpiecza roszczenia z tytułu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niewykonania lub nienależytego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Umowy, w tym usunięcia wad, w szczególności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roszczenia Zamawiającego wobec Wy</w:t>
      </w:r>
      <w:r>
        <w:rPr>
          <w:rFonts w:ascii="Calibri Light" w:eastAsia="Arial Unicode MS" w:hAnsi="Calibri Light" w:cs="Calibri Light"/>
          <w:sz w:val="22"/>
          <w:szCs w:val="22"/>
        </w:rPr>
        <w:t>konawcy o zapłatę kar umownych.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wystąpienia przez Wykonawcę z wnio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skiem dotyczącym zmiany sposobu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Umowy, dotych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czasowe zabezpieczenie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zwrócone Wykonawcy w terminie 14 dni od </w:t>
      </w:r>
      <w:r>
        <w:rPr>
          <w:rFonts w:ascii="Calibri Light" w:eastAsia="Arial Unicode MS" w:hAnsi="Calibri Light" w:cs="Calibri Light"/>
          <w:sz w:val="22"/>
          <w:szCs w:val="22"/>
        </w:rPr>
        <w:t>wniesienia Zamawiającemu nowego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Część stanowiąca 70% wartości Zabezpieczenia nale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żytego wykonania Umowy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zwrócona Wykonawcy, pod warunkiem należytego wykonania 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mowy, w terminie 30 dni od daty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podpisania bez zastrzeż</w:t>
      </w:r>
      <w:r>
        <w:rPr>
          <w:rFonts w:ascii="Calibri Light" w:eastAsia="Arial Unicode MS" w:hAnsi="Calibri Light" w:cs="Calibri Light"/>
          <w:sz w:val="22"/>
          <w:szCs w:val="22"/>
        </w:rPr>
        <w:t>eń protokołu odbioru końcowego r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bót. W przypadku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niepieniężnego przez zwrot rozumie się zgodę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na dokonanie zmniejszenia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Pozostałe 30% wartości Zabezpieczenia 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 zostanie zwrócone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Wykonawcy w terminie 15 dni od dnia upływu okresu rę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kojmi, pod warunkiem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zob</w:t>
      </w:r>
      <w:r>
        <w:rPr>
          <w:rFonts w:ascii="Calibri Light" w:eastAsia="Arial Unicode MS" w:hAnsi="Calibri Light" w:cs="Calibri Light"/>
          <w:sz w:val="22"/>
          <w:szCs w:val="22"/>
        </w:rPr>
        <w:t>owiązań wynikających z rękojmi.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w terminie 30 dni przed wygaśnięciem obowiązuj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zabezpieczenia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Umowy lub zabezpieczenia roszczeń Zamawia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jącego z tytułu rękojmi za wady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wniesionego w innej formie niż pieniężna, Wykonawc</w:t>
      </w:r>
      <w:r>
        <w:rPr>
          <w:rFonts w:ascii="Calibri Light" w:eastAsia="Arial Unicode MS" w:hAnsi="Calibri Light" w:cs="Calibri Light"/>
          <w:sz w:val="22"/>
          <w:szCs w:val="22"/>
        </w:rPr>
        <w:t>a w przypadku konieczności jeg</w:t>
      </w:r>
      <w:r w:rsidR="00D041DC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przedłużenia, nie przedłuży lub nie wniesie nowego zabezpieczenia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Umowy, to Zamawiający zmieni formę zabezpieczenia na zabezpieczenie w pieniądzu poprzez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wypłatę kwoty z dotychczasowego zabezpieczenia.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Wypłata, o której mowa w zdaniu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poprzednim, następuje nie później niż w ostatni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 dniu ważności dotychczasowego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lastRenderedPageBreak/>
        <w:t>zabezpieczenia. Zmiana formy zabezpieczenia następu</w:t>
      </w:r>
      <w:r>
        <w:rPr>
          <w:rFonts w:ascii="Calibri Light" w:eastAsia="Arial Unicode MS" w:hAnsi="Calibri Light" w:cs="Calibri Light"/>
          <w:sz w:val="22"/>
          <w:szCs w:val="22"/>
        </w:rPr>
        <w:t>je z zachowaniem ciągłości oraz 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zabezpieczenia należytego wykonania Umo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 o charakterze niepieniężnym,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tym w szczególności, gdy będzie nim gwarancja bankowa lu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 ubezpieczeniowa, powinno mieć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ono charakter nieodwołalny, bezwarunko</w:t>
      </w:r>
      <w:r>
        <w:rPr>
          <w:rFonts w:ascii="Calibri Light" w:eastAsia="Arial Unicode MS" w:hAnsi="Calibri Light" w:cs="Calibri Light"/>
          <w:sz w:val="22"/>
          <w:szCs w:val="22"/>
        </w:rPr>
        <w:t>wy, płatny na pierwsze żądanie.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Sądem właściwym dla rozstrzygania sporów na gruncie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zpieczenia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winien być sąd polski właściwy miejsc</w:t>
      </w:r>
      <w:r>
        <w:rPr>
          <w:rFonts w:ascii="Calibri Light" w:eastAsia="Arial Unicode MS" w:hAnsi="Calibri Light" w:cs="Calibri Light"/>
          <w:sz w:val="22"/>
          <w:szCs w:val="22"/>
        </w:rPr>
        <w:t>owo dla siedziby Zamawiającego.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Zabezpieczenie należytego wykonania Umowy wnoszo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ne w pieniądzu Wykonawca wpłaci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przelewem na rachunek bankowy Zamawiającego. Jeżeli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zpieczenie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wniesiono w pieniądzu, Zamawiający przechowuj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e je na oprocentowanym rachunku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bankowym. Zamawiający zwraca zabezpieczenie należ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ytego wykonania Umowy wniesione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pieniądzu wraz z odsetkami, wynikającymi z umowy rachunk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u bankowego, na którym było ono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przechowywane, pomniejszone o koszt prowadzenia tego rac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hunku oraz prowizji bankowej za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 pieniędzy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na rachunek bankowy Wykonawcy.</w:t>
      </w:r>
    </w:p>
    <w:p w:rsidR="0098055D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na skutek jakichkolwiek okoliczności, w szczególności og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łoszenia upadłości gwaranta lub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innych zdarzeń zależnych lub niezależnych od Stron,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ący utraci w trakcie realizacji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zabezpieczenie należytego wykonania Umowy, 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ykonawca niezwłocznie, lecz 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później niż w terminie 14 dni, ustanowi nowe zabezpieczen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ie należytego wykonania Umowy w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nie niższej niż wynikająca z Umowy. W razie bra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ku ustanowienia przez Wykonawcę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 zgodnie z po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stanowieniami Umowy Zamawiający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może, aż do ustanowienia zabezpieczenia należytego wyko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nania Umowy, wstrzymać wszelkie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płatności na rzecz Wykonawcy. Wstrzymanie płatności nie zw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alnia Wykonawcy z jakichkolwiek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obowiązków Wykonawcy określonych w Umowie.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300.000,00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trzysta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  <w:bookmarkStart w:id="1" w:name="_GoBack"/>
      <w:bookmarkEnd w:id="1"/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Pr="006C6B53" w:rsidRDefault="007E6493" w:rsidP="006C6B53">
      <w:pPr>
        <w:pStyle w:val="Akapitzlist"/>
        <w:numPr>
          <w:ilvl w:val="3"/>
          <w:numId w:val="19"/>
        </w:numPr>
        <w:tabs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Kosztorys wykonawcy</w:t>
      </w:r>
      <w:r w:rsidR="005A512D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26" w:rsidRDefault="00EB7D26">
      <w:r>
        <w:separator/>
      </w:r>
    </w:p>
  </w:endnote>
  <w:endnote w:type="continuationSeparator" w:id="0">
    <w:p w:rsidR="00EB7D26" w:rsidRDefault="00EB7D26">
      <w:r>
        <w:continuationSeparator/>
      </w:r>
    </w:p>
  </w:endnote>
  <w:endnote w:type="continuationNotice" w:id="1">
    <w:p w:rsidR="00EB7D26" w:rsidRDefault="00EB7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B67C82">
      <w:rPr>
        <w:rFonts w:ascii="Arial" w:hAnsi="Arial" w:cs="Arial"/>
        <w:b/>
        <w:bCs/>
        <w:noProof/>
        <w:sz w:val="16"/>
        <w:szCs w:val="16"/>
      </w:rPr>
      <w:t>1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B67C82">
      <w:rPr>
        <w:rFonts w:ascii="Arial" w:hAnsi="Arial" w:cs="Arial"/>
        <w:b/>
        <w:bCs/>
        <w:noProof/>
        <w:sz w:val="16"/>
        <w:szCs w:val="16"/>
      </w:rPr>
      <w:t>22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26" w:rsidRDefault="00EB7D26">
      <w:r>
        <w:separator/>
      </w:r>
    </w:p>
  </w:footnote>
  <w:footnote w:type="continuationSeparator" w:id="0">
    <w:p w:rsidR="00EB7D26" w:rsidRDefault="00EB7D26">
      <w:r>
        <w:continuationSeparator/>
      </w:r>
    </w:p>
  </w:footnote>
  <w:footnote w:type="continuationNotice" w:id="1">
    <w:p w:rsidR="00EB7D26" w:rsidRDefault="00EB7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0C3AC7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 w:rsidRPr="005A2269">
      <w:rPr>
        <w:rFonts w:ascii="Calibri Light" w:eastAsia="Arial" w:hAnsi="Calibri Light" w:cs="Calibri Light"/>
        <w:sz w:val="18"/>
      </w:rPr>
      <w:t>Znak sprawy: 1/ZP/2021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980A-34D6-49DF-B730-35FC0EE5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9363</Words>
  <Characters>56180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65413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7</cp:revision>
  <cp:lastPrinted>2021-04-19T05:14:00Z</cp:lastPrinted>
  <dcterms:created xsi:type="dcterms:W3CDTF">2021-04-20T16:11:00Z</dcterms:created>
  <dcterms:modified xsi:type="dcterms:W3CDTF">2021-04-21T08:11:00Z</dcterms:modified>
</cp:coreProperties>
</file>